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C7DD" w14:textId="77777777" w:rsidR="00903581" w:rsidRPr="00E9774F" w:rsidRDefault="00903581" w:rsidP="00E43B89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9774F">
        <w:rPr>
          <w:rFonts w:cs="Arial"/>
          <w:b/>
          <w:bCs/>
          <w:sz w:val="24"/>
          <w:szCs w:val="24"/>
        </w:rPr>
        <w:t>Matvælaráðuneytið</w:t>
      </w:r>
    </w:p>
    <w:p w14:paraId="1CF2DBAE" w14:textId="77777777" w:rsidR="00903581" w:rsidRPr="00E9774F" w:rsidRDefault="00903581" w:rsidP="00E43B89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9774F">
        <w:rPr>
          <w:rFonts w:cs="Arial"/>
          <w:b/>
          <w:bCs/>
          <w:sz w:val="24"/>
          <w:szCs w:val="24"/>
        </w:rPr>
        <w:t>Skrifstofa sjávarútvegs</w:t>
      </w:r>
    </w:p>
    <w:p w14:paraId="64223824" w14:textId="77777777" w:rsidR="00903581" w:rsidRPr="00E9774F" w:rsidRDefault="00903581" w:rsidP="00E43B89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proofErr w:type="spellStart"/>
      <w:r w:rsidRPr="00E9774F">
        <w:rPr>
          <w:rFonts w:cs="Arial"/>
          <w:b/>
          <w:bCs/>
          <w:sz w:val="24"/>
          <w:szCs w:val="24"/>
        </w:rPr>
        <w:t>Bt</w:t>
      </w:r>
      <w:proofErr w:type="spellEnd"/>
      <w:r w:rsidRPr="00E9774F">
        <w:rPr>
          <w:rFonts w:cs="Arial"/>
          <w:b/>
          <w:bCs/>
          <w:sz w:val="24"/>
          <w:szCs w:val="24"/>
        </w:rPr>
        <w:t>. Jón Þrándur Stefánsson</w:t>
      </w:r>
    </w:p>
    <w:p w14:paraId="284F9E06" w14:textId="36EAB0D8" w:rsidR="00BB28E0" w:rsidRPr="00E9774F" w:rsidRDefault="00903581" w:rsidP="00E43B89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9774F">
        <w:rPr>
          <w:rFonts w:cs="Arial"/>
          <w:b/>
          <w:bCs/>
          <w:sz w:val="24"/>
          <w:szCs w:val="24"/>
        </w:rPr>
        <w:t>Borgartún 26</w:t>
      </w:r>
    </w:p>
    <w:p w14:paraId="648F3053" w14:textId="2A812B53" w:rsidR="00903581" w:rsidRPr="00E9774F" w:rsidRDefault="00903581" w:rsidP="00E43B89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9774F">
        <w:rPr>
          <w:rFonts w:cs="Arial"/>
          <w:b/>
          <w:bCs/>
          <w:sz w:val="24"/>
          <w:szCs w:val="24"/>
        </w:rPr>
        <w:t>105 Reykjavík</w:t>
      </w:r>
    </w:p>
    <w:p w14:paraId="00350592" w14:textId="1A78AEFE" w:rsidR="00903581" w:rsidRPr="00E9774F" w:rsidRDefault="00903581" w:rsidP="00E43B89">
      <w:pPr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 w:rsidRPr="00E9774F">
        <w:rPr>
          <w:rFonts w:cs="Arial"/>
          <w:b/>
          <w:bCs/>
          <w:sz w:val="24"/>
          <w:szCs w:val="24"/>
        </w:rPr>
        <w:t>Ísafjörður, 26. júní 2023</w:t>
      </w:r>
    </w:p>
    <w:p w14:paraId="22DE0058" w14:textId="5613EA16" w:rsidR="00903581" w:rsidRPr="00E9774F" w:rsidRDefault="00903581" w:rsidP="00E43B89">
      <w:pPr>
        <w:spacing w:after="0" w:line="240" w:lineRule="auto"/>
        <w:jc w:val="right"/>
        <w:rPr>
          <w:rFonts w:cs="Arial"/>
          <w:b/>
          <w:bCs/>
          <w:i/>
          <w:iCs/>
          <w:sz w:val="24"/>
          <w:szCs w:val="24"/>
        </w:rPr>
      </w:pPr>
      <w:proofErr w:type="spellStart"/>
      <w:r w:rsidRPr="00E9774F">
        <w:rPr>
          <w:rFonts w:cs="Arial"/>
          <w:b/>
          <w:bCs/>
          <w:i/>
          <w:iCs/>
          <w:sz w:val="24"/>
          <w:szCs w:val="24"/>
        </w:rPr>
        <w:t>Málsnr</w:t>
      </w:r>
      <w:proofErr w:type="spellEnd"/>
      <w:r w:rsidRPr="00E9774F">
        <w:rPr>
          <w:rFonts w:cs="Arial"/>
          <w:b/>
          <w:bCs/>
          <w:i/>
          <w:iCs/>
          <w:sz w:val="24"/>
          <w:szCs w:val="24"/>
        </w:rPr>
        <w:t>. 2022120086</w:t>
      </w:r>
    </w:p>
    <w:p w14:paraId="6A074742" w14:textId="77777777" w:rsidR="00496C22" w:rsidRPr="00E9774F" w:rsidRDefault="00496C22" w:rsidP="00E9774F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14:paraId="6BA6FFB3" w14:textId="004DEE1B" w:rsidR="00496C22" w:rsidRPr="00E9774F" w:rsidRDefault="00903581" w:rsidP="00E9774F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E9774F">
        <w:rPr>
          <w:rFonts w:cs="Arial"/>
          <w:b/>
          <w:bCs/>
          <w:sz w:val="24"/>
          <w:szCs w:val="24"/>
        </w:rPr>
        <w:t xml:space="preserve">Efni: Beiðni Ísafjarðarbæjar um breytingu á vinnsluskyldu í byggðarlagi, sbr. auglýsingu nr. 454/2023 </w:t>
      </w:r>
    </w:p>
    <w:p w14:paraId="419E6AC9" w14:textId="77777777" w:rsidR="00903581" w:rsidRPr="00E9774F" w:rsidRDefault="00903581" w:rsidP="00E9774F">
      <w:pPr>
        <w:spacing w:line="240" w:lineRule="auto"/>
        <w:jc w:val="both"/>
        <w:rPr>
          <w:rFonts w:cs="Arial"/>
          <w:sz w:val="24"/>
          <w:szCs w:val="24"/>
        </w:rPr>
      </w:pPr>
      <w:r w:rsidRPr="00E9774F">
        <w:rPr>
          <w:rFonts w:cs="Arial"/>
          <w:sz w:val="24"/>
          <w:szCs w:val="24"/>
        </w:rPr>
        <w:t xml:space="preserve">Með bókun bæjarstjórnar þann 5. janúar 2023, í kjölfar </w:t>
      </w:r>
      <w:proofErr w:type="spellStart"/>
      <w:r w:rsidRPr="00E9774F">
        <w:rPr>
          <w:rFonts w:cs="Arial"/>
          <w:sz w:val="24"/>
          <w:szCs w:val="24"/>
        </w:rPr>
        <w:t>umsagnarbeiðnar</w:t>
      </w:r>
      <w:proofErr w:type="spellEnd"/>
      <w:r w:rsidRPr="00E9774F">
        <w:rPr>
          <w:rFonts w:cs="Arial"/>
          <w:sz w:val="24"/>
          <w:szCs w:val="24"/>
        </w:rPr>
        <w:t xml:space="preserve"> </w:t>
      </w:r>
      <w:proofErr w:type="spellStart"/>
      <w:r w:rsidRPr="00E9774F">
        <w:rPr>
          <w:rFonts w:cs="Arial"/>
          <w:sz w:val="24"/>
          <w:szCs w:val="24"/>
        </w:rPr>
        <w:t>ráðuneytins</w:t>
      </w:r>
      <w:proofErr w:type="spellEnd"/>
      <w:r w:rsidRPr="00E9774F">
        <w:rPr>
          <w:rFonts w:cs="Arial"/>
          <w:sz w:val="24"/>
          <w:szCs w:val="24"/>
        </w:rPr>
        <w:t xml:space="preserve"> um tillögur um sérreglur byggðakvóta fyrir Ísafjarðarbær, voru lagðar til breytingar á reglugerð nr. 1370/2022, um úthlutun byggðakvóta til fiskiskipa á fiskveiðiárinu 2022/2023. </w:t>
      </w:r>
    </w:p>
    <w:p w14:paraId="622B817F" w14:textId="570AD7F2" w:rsidR="00903581" w:rsidRPr="00E9774F" w:rsidRDefault="00BD1010" w:rsidP="00E9774F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is-IS"/>
        </w:rPr>
      </w:pPr>
      <w:r>
        <w:rPr>
          <w:rFonts w:cs="Arial"/>
          <w:sz w:val="24"/>
          <w:szCs w:val="24"/>
        </w:rPr>
        <w:t>B</w:t>
      </w:r>
      <w:r w:rsidR="00903581" w:rsidRPr="00E9774F">
        <w:rPr>
          <w:rFonts w:cs="Arial"/>
          <w:sz w:val="24"/>
          <w:szCs w:val="24"/>
        </w:rPr>
        <w:t xml:space="preserve">æjarstjórn </w:t>
      </w:r>
      <w:r>
        <w:rPr>
          <w:rFonts w:cs="Arial"/>
          <w:sz w:val="24"/>
          <w:szCs w:val="24"/>
        </w:rPr>
        <w:t xml:space="preserve">samþykkti </w:t>
      </w:r>
      <w:r w:rsidR="00903581" w:rsidRPr="00E9774F">
        <w:rPr>
          <w:rFonts w:cs="Arial"/>
          <w:sz w:val="24"/>
          <w:szCs w:val="24"/>
        </w:rPr>
        <w:t xml:space="preserve">tillögu um breytingu á </w:t>
      </w:r>
      <w:r w:rsidR="00903581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1. ml. 1. mgr. 6. gr. </w:t>
      </w:r>
      <w:proofErr w:type="spellStart"/>
      <w:r w:rsidR="00903581" w:rsidRPr="00E9774F">
        <w:rPr>
          <w:rFonts w:eastAsia="Times New Roman" w:cs="Times New Roman"/>
          <w:bCs/>
          <w:sz w:val="24"/>
          <w:szCs w:val="24"/>
          <w:lang w:eastAsia="is-IS"/>
        </w:rPr>
        <w:t>rgl</w:t>
      </w:r>
      <w:proofErr w:type="spellEnd"/>
      <w:r w:rsidR="00903581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. á þann hátt að ákvæðið yrði eftirfarandi: „Fiskiskipum er skylt að landa þeim afla sem telja á til byggðakvóta til vinnslu innan hlutaðeigandi byggðarlaga á tímabilinu 1. september 2021 til 31. ágúst 2022. </w:t>
      </w:r>
      <w:r w:rsidR="00903581" w:rsidRPr="00E9774F">
        <w:rPr>
          <w:rFonts w:eastAsia="Times New Roman" w:cs="Times New Roman"/>
          <w:bCs/>
          <w:sz w:val="24"/>
          <w:szCs w:val="24"/>
          <w:u w:val="single"/>
          <w:lang w:eastAsia="is-IS"/>
        </w:rPr>
        <w:t>Ísafjarðarbær getur þó heimilað að aflinn sé unnin innan sveitarfélags með áritun á umsókn viðkomandi um byggðakvóta.“</w:t>
      </w:r>
    </w:p>
    <w:p w14:paraId="3C72F8EB" w14:textId="77777777" w:rsidR="00903581" w:rsidRPr="00E9774F" w:rsidRDefault="00903581" w:rsidP="00E9774F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is-IS"/>
        </w:rPr>
      </w:pPr>
    </w:p>
    <w:p w14:paraId="3A13DDEC" w14:textId="72EE0600" w:rsidR="00903581" w:rsidRPr="00E9774F" w:rsidRDefault="00903581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Eftir meðferð málsins 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 xml:space="preserve">í ráðuneytinu 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>samþykkti matvælaráðherra sérstakar reglur fyrir Ísafjarðabæ, sbr.</w:t>
      </w:r>
      <w:r w:rsidR="0069460B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 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auglýsingu 454/2023, um </w:t>
      </w:r>
      <w:r w:rsidR="0069460B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(3.) 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staðfestingu reglna sveitarfélaga um úthlutun byggðakvóta til fiskiskipa á fiskveiðiárinu 2022/2023, þó þannig að </w:t>
      </w:r>
      <w:r w:rsidR="0069460B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tillögu að 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>síðastnefn</w:t>
      </w:r>
      <w:r w:rsidR="0069460B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du 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>málsgreinin</w:t>
      </w:r>
      <w:r w:rsidR="0069460B" w:rsidRPr="00E9774F">
        <w:rPr>
          <w:rFonts w:eastAsia="Times New Roman" w:cs="Times New Roman"/>
          <w:bCs/>
          <w:sz w:val="24"/>
          <w:szCs w:val="24"/>
          <w:lang w:eastAsia="is-IS"/>
        </w:rPr>
        <w:t>ni (sjá undirstrikað)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>, um heimild til vinnslu innan sveitarfélags með áritun á umsókn viðkomandi um byggðakvóta</w:t>
      </w:r>
      <w:r w:rsidR="0069460B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, var hafnað. </w:t>
      </w:r>
    </w:p>
    <w:p w14:paraId="55923A85" w14:textId="65DBD43C" w:rsidR="0069460B" w:rsidRPr="00E9774F" w:rsidRDefault="0069460B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3D69EC6C" w14:textId="0AD69353" w:rsidR="0069460B" w:rsidRPr="00E9774F" w:rsidRDefault="0069460B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 w:rsidRPr="00E9774F">
        <w:rPr>
          <w:rFonts w:eastAsia="Times New Roman" w:cs="Times New Roman"/>
          <w:bCs/>
          <w:sz w:val="24"/>
          <w:szCs w:val="24"/>
          <w:lang w:eastAsia="is-IS"/>
        </w:rPr>
        <w:t>Í kjölfar samskipta bæjarstjóra við ráðuneytið, barst Ísafjarðarbær erindi ráðuneytisins, dags. 25. júní 2023, þess efnis að berist erindi frá sveitarstjórn þar sem farið er fram á breytingu á vinnsluskyldu í byggðarlagi þá muni ráðuneytið skoða slíkt má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l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. </w:t>
      </w:r>
    </w:p>
    <w:p w14:paraId="0C81B806" w14:textId="677D7001" w:rsidR="0069460B" w:rsidRPr="00E9774F" w:rsidRDefault="0069460B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1A3D28D4" w14:textId="33B21B88" w:rsidR="0069460B" w:rsidRPr="00E9774F" w:rsidRDefault="0069460B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 w:rsidRPr="00E9774F">
        <w:rPr>
          <w:rFonts w:eastAsia="Times New Roman" w:cs="Times New Roman"/>
          <w:b/>
          <w:sz w:val="24"/>
          <w:szCs w:val="24"/>
          <w:lang w:eastAsia="is-IS"/>
        </w:rPr>
        <w:t xml:space="preserve">Með erindi þessu fer Ísafjarðarbær fram á breytingu á ofangreindri auglýsingu </w:t>
      </w:r>
      <w:r w:rsidR="00E43B89">
        <w:rPr>
          <w:rFonts w:eastAsia="Times New Roman" w:cs="Times New Roman"/>
          <w:b/>
          <w:sz w:val="24"/>
          <w:szCs w:val="24"/>
          <w:lang w:eastAsia="is-IS"/>
        </w:rPr>
        <w:t xml:space="preserve">nr. </w:t>
      </w:r>
      <w:r w:rsidRPr="00E9774F">
        <w:rPr>
          <w:rFonts w:eastAsia="Times New Roman" w:cs="Times New Roman"/>
          <w:b/>
          <w:sz w:val="24"/>
          <w:szCs w:val="24"/>
          <w:lang w:eastAsia="is-IS"/>
        </w:rPr>
        <w:t xml:space="preserve">454/2023, hvað varðar sveitarfélagið, á þann hátt að 1. </w:t>
      </w:r>
      <w:proofErr w:type="spellStart"/>
      <w:r w:rsidRPr="00E9774F">
        <w:rPr>
          <w:rFonts w:eastAsia="Times New Roman" w:cs="Times New Roman"/>
          <w:b/>
          <w:sz w:val="24"/>
          <w:szCs w:val="24"/>
          <w:lang w:eastAsia="is-IS"/>
        </w:rPr>
        <w:t>málsl</w:t>
      </w:r>
      <w:proofErr w:type="spellEnd"/>
      <w:r w:rsidRPr="00E9774F">
        <w:rPr>
          <w:rFonts w:eastAsia="Times New Roman" w:cs="Times New Roman"/>
          <w:b/>
          <w:sz w:val="24"/>
          <w:szCs w:val="24"/>
          <w:lang w:eastAsia="is-IS"/>
        </w:rPr>
        <w:t xml:space="preserve">. 1. mgr. 6. gr. reglugerðarinnar breytist og verður þannig: </w:t>
      </w:r>
      <w:r w:rsidR="00E43B89">
        <w:rPr>
          <w:rFonts w:eastAsia="Times New Roman" w:cs="Times New Roman"/>
          <w:b/>
          <w:sz w:val="24"/>
          <w:szCs w:val="24"/>
          <w:lang w:eastAsia="is-IS"/>
        </w:rPr>
        <w:t>„</w:t>
      </w:r>
      <w:r w:rsidRPr="00E9774F">
        <w:rPr>
          <w:rFonts w:eastAsia="Times New Roman" w:cs="Times New Roman"/>
          <w:b/>
          <w:sz w:val="24"/>
          <w:szCs w:val="24"/>
          <w:lang w:eastAsia="is-IS"/>
        </w:rPr>
        <w:t xml:space="preserve">Fiskiskipum er skylt að landa þeim afla sem telja á til byggðakvóta til vinnslu innan hlutaðeigandi </w:t>
      </w:r>
      <w:r w:rsidRPr="00E9774F">
        <w:rPr>
          <w:rFonts w:eastAsia="Times New Roman" w:cs="Times New Roman"/>
          <w:b/>
          <w:sz w:val="24"/>
          <w:szCs w:val="24"/>
          <w:u w:val="single"/>
          <w:lang w:eastAsia="is-IS"/>
        </w:rPr>
        <w:t>sveitarfélags</w:t>
      </w:r>
      <w:r w:rsidR="00E43B89">
        <w:rPr>
          <w:rFonts w:eastAsia="Times New Roman" w:cs="Times New Roman"/>
          <w:b/>
          <w:sz w:val="24"/>
          <w:szCs w:val="24"/>
          <w:lang w:eastAsia="is-IS"/>
        </w:rPr>
        <w:t xml:space="preserve"> </w:t>
      </w:r>
      <w:r w:rsidRPr="00E9774F">
        <w:rPr>
          <w:rFonts w:eastAsia="Times New Roman" w:cs="Times New Roman"/>
          <w:b/>
          <w:sz w:val="24"/>
          <w:szCs w:val="24"/>
          <w:lang w:eastAsia="is-IS"/>
        </w:rPr>
        <w:t>á tímabilinu frá 1. september 2021 til 31. ágúst 2022.</w:t>
      </w:r>
      <w:r w:rsidR="00E43B89">
        <w:rPr>
          <w:rFonts w:eastAsia="Times New Roman" w:cs="Times New Roman"/>
          <w:b/>
          <w:sz w:val="24"/>
          <w:szCs w:val="24"/>
          <w:lang w:eastAsia="is-IS"/>
        </w:rPr>
        <w:t>“</w:t>
      </w:r>
    </w:p>
    <w:p w14:paraId="5F0DBC82" w14:textId="4158FFB9" w:rsidR="0069460B" w:rsidRPr="00E9774F" w:rsidRDefault="0069460B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0E572F9B" w14:textId="3F9C2C82" w:rsidR="0069460B" w:rsidRDefault="0069460B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 w:rsidRPr="00E9774F">
        <w:rPr>
          <w:rFonts w:eastAsia="Times New Roman" w:cs="Times New Roman"/>
          <w:bCs/>
          <w:sz w:val="24"/>
          <w:szCs w:val="24"/>
          <w:lang w:eastAsia="is-IS"/>
        </w:rPr>
        <w:t>Nauðsyn þessar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ar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 breytinga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r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 er sú að ekki er vinnsla í 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öllum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 byggðal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 xml:space="preserve">ögum 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>Ísafjarðarbæjar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 xml:space="preserve"> 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>sem getur tekið við þeim afla sem úthlutað hefur verið til viðkomandi byggðarlag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s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. </w:t>
      </w:r>
      <w:r w:rsidR="00E9774F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Til að mynda er ekki til staðar 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fisk</w:t>
      </w:r>
      <w:r w:rsidR="00E9774F"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vinnsla á Flateyri og ljóst er að sá byggðakvóti sem úthlutað hefði verið til Flateyrar á þessu fiskveiðiári myndi ekki nýtast, að óbreyttum reglum, og „brenna inni“. Þar auki er einungis rækjuvinnsla á Ísafirði, en rækju hefur verið landað í öðrum byggðalögum og flutt til vinnslu á Ísafirði. </w:t>
      </w:r>
    </w:p>
    <w:p w14:paraId="3C7156A0" w14:textId="77777777" w:rsidR="00C371D6" w:rsidRPr="00E9774F" w:rsidRDefault="00C371D6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6EE954E7" w14:textId="6314FEEE" w:rsidR="00E9774F" w:rsidRDefault="00E9774F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Vegna þessara staðbundnu, málefnalegu og rökstuddu ástæðna er nauðsynlegt að breyta reglunum hvað varðar Ísafjarðarbæ og byggðalög sveitarfélagsins, og heimila vinnslu </w:t>
      </w:r>
      <w:r w:rsidRPr="00E43B89">
        <w:rPr>
          <w:rFonts w:eastAsia="Times New Roman" w:cs="Times New Roman"/>
          <w:bCs/>
          <w:sz w:val="24"/>
          <w:szCs w:val="24"/>
          <w:u w:val="single"/>
          <w:lang w:eastAsia="is-IS"/>
        </w:rPr>
        <w:t>innan sveitarfélagsins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, í stað byggðalagsins. </w:t>
      </w:r>
    </w:p>
    <w:p w14:paraId="3784E340" w14:textId="77777777" w:rsidR="00C371D6" w:rsidRPr="00E9774F" w:rsidRDefault="00C371D6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5DF6A074" w14:textId="77C13F2B" w:rsidR="00E9774F" w:rsidRDefault="00E9774F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 w:rsidRPr="00E9774F">
        <w:rPr>
          <w:rFonts w:eastAsia="Times New Roman" w:cs="Times New Roman"/>
          <w:bCs/>
          <w:sz w:val="24"/>
          <w:szCs w:val="24"/>
          <w:lang w:eastAsia="is-IS"/>
        </w:rPr>
        <w:t>Þá skal horft til þess að ráðuneytið hefur víða um land heimilað að afli sem telja á til byggðakvóta til vinnslu verði utan byggðarlags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, en innan sveitarfélags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, s.s. </w:t>
      </w:r>
      <w:r w:rsidR="00C371D6">
        <w:rPr>
          <w:rFonts w:eastAsia="Times New Roman" w:cs="Times New Roman"/>
          <w:bCs/>
          <w:sz w:val="24"/>
          <w:szCs w:val="24"/>
          <w:lang w:eastAsia="is-IS"/>
        </w:rPr>
        <w:t>í Langanesbyggð, Árborg og Skagafirði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, sbr. auglýsingu nr. 454/2023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. Með vísan til jafnræðissjónarmiða 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telur Ísafjarðarbær rétt að það sama gildi í máli þessu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. </w:t>
      </w:r>
    </w:p>
    <w:p w14:paraId="587CF9EC" w14:textId="77777777" w:rsidR="00C371D6" w:rsidRPr="00E9774F" w:rsidRDefault="00C371D6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78E7AC71" w14:textId="4431ED87" w:rsidR="00E43B89" w:rsidRDefault="00E9774F" w:rsidP="00B93450">
      <w:pPr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 w:rsidRPr="00E9774F">
        <w:rPr>
          <w:rFonts w:eastAsia="Times New Roman" w:cs="Times New Roman"/>
          <w:bCs/>
          <w:sz w:val="24"/>
          <w:szCs w:val="24"/>
          <w:lang w:eastAsia="is-IS"/>
        </w:rPr>
        <w:t>Að lokum er vísað til þess að höfnun ráðuneytisins á ofangreindum tillögum Ísafjarðarbæjar</w:t>
      </w:r>
      <w:r w:rsidR="00C371D6">
        <w:rPr>
          <w:rFonts w:eastAsia="Times New Roman" w:cs="Times New Roman"/>
          <w:bCs/>
          <w:sz w:val="24"/>
          <w:szCs w:val="24"/>
          <w:lang w:eastAsia="is-IS"/>
        </w:rPr>
        <w:t xml:space="preserve"> er breyting frá fyrri samþykktum ráðuneytisins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 </w:t>
      </w:r>
      <w:r w:rsidR="00C371D6">
        <w:rPr>
          <w:rFonts w:eastAsia="Times New Roman" w:cs="Times New Roman"/>
          <w:bCs/>
          <w:sz w:val="24"/>
          <w:szCs w:val="24"/>
          <w:lang w:eastAsia="is-IS"/>
        </w:rPr>
        <w:t>á tillögum bæjarstjórnar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>,</w:t>
      </w:r>
      <w:r w:rsidR="00C371D6">
        <w:rPr>
          <w:rFonts w:eastAsia="Times New Roman" w:cs="Times New Roman"/>
          <w:bCs/>
          <w:sz w:val="24"/>
          <w:szCs w:val="24"/>
          <w:lang w:eastAsia="is-IS"/>
        </w:rPr>
        <w:t xml:space="preserve"> og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 telst breyting á túlkun ráðuneyti</w:t>
      </w:r>
      <w:r w:rsidR="00144F5E">
        <w:rPr>
          <w:rFonts w:eastAsia="Times New Roman" w:cs="Times New Roman"/>
          <w:bCs/>
          <w:sz w:val="24"/>
          <w:szCs w:val="24"/>
          <w:lang w:eastAsia="is-IS"/>
        </w:rPr>
        <w:t>si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>ns á ákvæðum laga og reglna málaflokksins</w:t>
      </w:r>
      <w:r w:rsidR="00C371D6">
        <w:rPr>
          <w:rFonts w:eastAsia="Times New Roman" w:cs="Times New Roman"/>
          <w:bCs/>
          <w:sz w:val="24"/>
          <w:szCs w:val="24"/>
          <w:lang w:eastAsia="is-IS"/>
        </w:rPr>
        <w:t>. Hefði með réttri og góðri stjórnsýslu</w:t>
      </w:r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 átt að tilkynna sveitarfélaginu um breytta túlkun og meðferð laganna, ef horft er til </w:t>
      </w:r>
      <w:proofErr w:type="spellStart"/>
      <w:r w:rsidRPr="00E9774F">
        <w:rPr>
          <w:rFonts w:eastAsia="Times New Roman" w:cs="Times New Roman"/>
          <w:bCs/>
          <w:sz w:val="24"/>
          <w:szCs w:val="24"/>
          <w:lang w:eastAsia="is-IS"/>
        </w:rPr>
        <w:t>leiðbeiningarskyldu</w:t>
      </w:r>
      <w:proofErr w:type="spellEnd"/>
      <w:r w:rsidRPr="00E9774F">
        <w:rPr>
          <w:rFonts w:eastAsia="Times New Roman" w:cs="Times New Roman"/>
          <w:bCs/>
          <w:sz w:val="24"/>
          <w:szCs w:val="24"/>
          <w:lang w:eastAsia="is-IS"/>
        </w:rPr>
        <w:t xml:space="preserve"> ráðuneytisins.</w:t>
      </w:r>
      <w:r w:rsidR="00C371D6">
        <w:rPr>
          <w:rFonts w:eastAsia="Times New Roman" w:cs="Times New Roman"/>
          <w:bCs/>
          <w:sz w:val="24"/>
          <w:szCs w:val="24"/>
          <w:lang w:eastAsia="is-IS"/>
        </w:rPr>
        <w:t xml:space="preserve"> </w:t>
      </w:r>
    </w:p>
    <w:p w14:paraId="5AF07BEF" w14:textId="16776604" w:rsidR="00B93450" w:rsidRDefault="00B93450" w:rsidP="00B93450">
      <w:pPr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>
        <w:rPr>
          <w:rFonts w:eastAsia="Times New Roman" w:cs="Times New Roman"/>
          <w:bCs/>
          <w:sz w:val="24"/>
          <w:szCs w:val="24"/>
          <w:lang w:eastAsia="is-IS"/>
        </w:rPr>
        <w:t xml:space="preserve">Þá kemur fram í 6. lið um málsmeðferð ráðuneytisins í 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L</w:t>
      </w:r>
      <w:r>
        <w:rPr>
          <w:rFonts w:eastAsia="Times New Roman" w:cs="Times New Roman"/>
          <w:bCs/>
          <w:sz w:val="24"/>
          <w:szCs w:val="24"/>
          <w:lang w:eastAsia="is-IS"/>
        </w:rPr>
        <w:t xml:space="preserve">eiðbeiningum vegna </w:t>
      </w:r>
      <w:r w:rsidRPr="00B93450">
        <w:rPr>
          <w:rFonts w:eastAsia="Times New Roman" w:cs="Times New Roman"/>
          <w:bCs/>
          <w:sz w:val="24"/>
          <w:szCs w:val="24"/>
          <w:lang w:eastAsia="is-IS"/>
        </w:rPr>
        <w:t>samantektar og afgreiðslu á tillögum sveitarstjórna um sérstök</w:t>
      </w:r>
      <w:r>
        <w:rPr>
          <w:rFonts w:eastAsia="Times New Roman" w:cs="Times New Roman"/>
          <w:bCs/>
          <w:sz w:val="24"/>
          <w:szCs w:val="24"/>
          <w:lang w:eastAsia="is-IS"/>
        </w:rPr>
        <w:t xml:space="preserve"> </w:t>
      </w:r>
      <w:r w:rsidRPr="00B93450">
        <w:rPr>
          <w:rFonts w:eastAsia="Times New Roman" w:cs="Times New Roman"/>
          <w:bCs/>
          <w:sz w:val="24"/>
          <w:szCs w:val="24"/>
          <w:lang w:eastAsia="is-IS"/>
        </w:rPr>
        <w:t>skilyrði (sérreglur) vegna byggðakvóta á fiskveiðiárinu 2022/2023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, sem sent var Ísafjarðarbæ þann 15. desember 2022,</w:t>
      </w:r>
      <w:r>
        <w:rPr>
          <w:rFonts w:eastAsia="Times New Roman" w:cs="Times New Roman"/>
          <w:bCs/>
          <w:sz w:val="24"/>
          <w:szCs w:val="24"/>
          <w:lang w:eastAsia="is-IS"/>
        </w:rPr>
        <w:t xml:space="preserve"> að í kjölfar tillagna sveitarstjórnar meti ráðuneytið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 xml:space="preserve"> hvort</w:t>
      </w:r>
      <w:r>
        <w:rPr>
          <w:rFonts w:eastAsia="Times New Roman" w:cs="Times New Roman"/>
          <w:bCs/>
          <w:sz w:val="24"/>
          <w:szCs w:val="24"/>
          <w:lang w:eastAsia="is-IS"/>
        </w:rPr>
        <w:t xml:space="preserve"> </w:t>
      </w:r>
      <w:r w:rsidRPr="00B93450">
        <w:rPr>
          <w:rFonts w:eastAsia="Times New Roman" w:cs="Times New Roman"/>
          <w:bCs/>
          <w:sz w:val="24"/>
          <w:szCs w:val="24"/>
          <w:lang w:eastAsia="is-IS"/>
        </w:rPr>
        <w:t>rökstuðning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ur</w:t>
      </w:r>
      <w:r w:rsidRPr="00B93450">
        <w:rPr>
          <w:rFonts w:eastAsia="Times New Roman" w:cs="Times New Roman"/>
          <w:bCs/>
          <w:sz w:val="24"/>
          <w:szCs w:val="24"/>
          <w:lang w:eastAsia="is-IS"/>
        </w:rPr>
        <w:t xml:space="preserve"> tillagna sveitarstjórnar sé fullnægjandi eða hvort um annmarka sé um að ræða á tillögu sveitarstjórnar vegna viðkomandi byggðarlags m.t.t. afgreiðslu hennar. Ef svo er þá er sveitarstjórn tilkynnt um slíkt og gefinn kostur til úrbóta á innsendri tillögu.</w:t>
      </w:r>
      <w:r>
        <w:rPr>
          <w:rFonts w:eastAsia="Times New Roman" w:cs="Times New Roman"/>
          <w:bCs/>
          <w:sz w:val="24"/>
          <w:szCs w:val="24"/>
          <w:lang w:eastAsia="is-IS"/>
        </w:rPr>
        <w:t xml:space="preserve"> Með vísan til ofangreinds um breytta túlkun ráðuneytisins, telur Ísafjarðarbær að ráðuneytið hefði með réttu átt að tilkynna sveitarstjórn um fyrrgreinda breytingu á túlkun og gefa sveitarstjórn færi á að bregðast við.</w:t>
      </w:r>
      <w:r w:rsidR="00D43796">
        <w:rPr>
          <w:rFonts w:eastAsia="Times New Roman" w:cs="Times New Roman"/>
          <w:bCs/>
          <w:sz w:val="24"/>
          <w:szCs w:val="24"/>
          <w:lang w:eastAsia="is-IS"/>
        </w:rPr>
        <w:t xml:space="preserve"> Telur Ísafjarðarbær þó að sú</w:t>
      </w:r>
      <w:r>
        <w:rPr>
          <w:rFonts w:eastAsia="Times New Roman" w:cs="Times New Roman"/>
          <w:bCs/>
          <w:sz w:val="24"/>
          <w:szCs w:val="24"/>
          <w:lang w:eastAsia="is-IS"/>
        </w:rPr>
        <w:t xml:space="preserve"> málsmeðferð </w:t>
      </w:r>
      <w:r w:rsidR="00D43796">
        <w:rPr>
          <w:rFonts w:eastAsia="Times New Roman" w:cs="Times New Roman"/>
          <w:bCs/>
          <w:sz w:val="24"/>
          <w:szCs w:val="24"/>
          <w:lang w:eastAsia="is-IS"/>
        </w:rPr>
        <w:t xml:space="preserve">yrði </w:t>
      </w:r>
      <w:r>
        <w:rPr>
          <w:rFonts w:eastAsia="Times New Roman" w:cs="Times New Roman"/>
          <w:bCs/>
          <w:sz w:val="24"/>
          <w:szCs w:val="24"/>
          <w:lang w:eastAsia="is-IS"/>
        </w:rPr>
        <w:t>leiðrétt taki ráðuneytið erindi þetta til greina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 xml:space="preserve"> og samþykki þá breytingu sem nú er lögð til</w:t>
      </w:r>
      <w:r>
        <w:rPr>
          <w:rFonts w:eastAsia="Times New Roman" w:cs="Times New Roman"/>
          <w:bCs/>
          <w:sz w:val="24"/>
          <w:szCs w:val="24"/>
          <w:lang w:eastAsia="is-IS"/>
        </w:rPr>
        <w:t xml:space="preserve">. </w:t>
      </w:r>
    </w:p>
    <w:p w14:paraId="7948B96B" w14:textId="0EE71816" w:rsidR="00E9774F" w:rsidRDefault="00E9774F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>
        <w:rPr>
          <w:rFonts w:eastAsia="Times New Roman" w:cs="Times New Roman"/>
          <w:bCs/>
          <w:sz w:val="24"/>
          <w:szCs w:val="24"/>
          <w:lang w:eastAsia="is-IS"/>
        </w:rPr>
        <w:t xml:space="preserve">Til staðfestingar </w:t>
      </w:r>
      <w:proofErr w:type="spellStart"/>
      <w:r>
        <w:rPr>
          <w:rFonts w:eastAsia="Times New Roman" w:cs="Times New Roman"/>
          <w:bCs/>
          <w:sz w:val="24"/>
          <w:szCs w:val="24"/>
          <w:lang w:eastAsia="is-IS"/>
        </w:rPr>
        <w:t>beiðnar</w:t>
      </w:r>
      <w:proofErr w:type="spellEnd"/>
      <w:r>
        <w:rPr>
          <w:rFonts w:eastAsia="Times New Roman" w:cs="Times New Roman"/>
          <w:bCs/>
          <w:sz w:val="24"/>
          <w:szCs w:val="24"/>
          <w:lang w:eastAsia="is-IS"/>
        </w:rPr>
        <w:t xml:space="preserve"> þessarar er meðfylgjandi erindi þessu fundargerð bæjarráðs, þann 26. júní 2023, þar sem tekið er fyrir 5. mál á dagskrá, varðandi byggðakvóta fiskveiðiárið 2022-2023</w:t>
      </w:r>
      <w:r w:rsidR="00E43B89">
        <w:rPr>
          <w:rFonts w:eastAsia="Times New Roman" w:cs="Times New Roman"/>
          <w:bCs/>
          <w:sz w:val="24"/>
          <w:szCs w:val="24"/>
          <w:lang w:eastAsia="is-IS"/>
        </w:rPr>
        <w:t>:</w:t>
      </w:r>
      <w:r>
        <w:rPr>
          <w:rFonts w:eastAsia="Times New Roman" w:cs="Times New Roman"/>
          <w:bCs/>
          <w:sz w:val="24"/>
          <w:szCs w:val="24"/>
          <w:lang w:eastAsia="is-IS"/>
        </w:rPr>
        <w:t xml:space="preserve"> </w:t>
      </w:r>
    </w:p>
    <w:p w14:paraId="287AA613" w14:textId="77777777" w:rsidR="00C371D6" w:rsidRDefault="00C371D6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50B43FB2" w14:textId="0441FA9A" w:rsidR="00E9774F" w:rsidRDefault="00E9774F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>
        <w:rPr>
          <w:rFonts w:eastAsia="Times New Roman" w:cs="Times New Roman"/>
          <w:bCs/>
          <w:sz w:val="24"/>
          <w:szCs w:val="24"/>
          <w:lang w:eastAsia="is-IS"/>
        </w:rPr>
        <w:t xml:space="preserve">Bæjarráð, sem fer með </w:t>
      </w:r>
      <w:proofErr w:type="spellStart"/>
      <w:r>
        <w:rPr>
          <w:rFonts w:eastAsia="Times New Roman" w:cs="Times New Roman"/>
          <w:bCs/>
          <w:sz w:val="24"/>
          <w:szCs w:val="24"/>
          <w:lang w:eastAsia="is-IS"/>
        </w:rPr>
        <w:t>fullnaðarákvörðunarvald</w:t>
      </w:r>
      <w:proofErr w:type="spellEnd"/>
      <w:r>
        <w:rPr>
          <w:rFonts w:eastAsia="Times New Roman" w:cs="Times New Roman"/>
          <w:bCs/>
          <w:sz w:val="24"/>
          <w:szCs w:val="24"/>
          <w:lang w:eastAsia="is-IS"/>
        </w:rPr>
        <w:t xml:space="preserve"> í sumarleyfi bæjarstjórnar, sbr. 8. gr. samþykkta um stjórn Ísafjarðarbæjar og fundarsköp, samþykkti tillögu bæjarstjóra um að fara fram á það við ráðuneytið að breyting yrði gerð á 1. ml. 1. mgr. 6. gr. </w:t>
      </w:r>
      <w:proofErr w:type="spellStart"/>
      <w:r>
        <w:rPr>
          <w:rFonts w:eastAsia="Times New Roman" w:cs="Times New Roman"/>
          <w:bCs/>
          <w:sz w:val="24"/>
          <w:szCs w:val="24"/>
          <w:lang w:eastAsia="is-IS"/>
        </w:rPr>
        <w:t>rgl</w:t>
      </w:r>
      <w:proofErr w:type="spellEnd"/>
      <w:r>
        <w:rPr>
          <w:rFonts w:eastAsia="Times New Roman" w:cs="Times New Roman"/>
          <w:bCs/>
          <w:sz w:val="24"/>
          <w:szCs w:val="24"/>
          <w:lang w:eastAsia="is-IS"/>
        </w:rPr>
        <w:t xml:space="preserve">. 1370/2022, um úthlutun byggðakvóta til fiskiskipa á fiskveiðiárinu 2022/2023, og verði eftirfarandi: </w:t>
      </w:r>
    </w:p>
    <w:p w14:paraId="7237954C" w14:textId="77777777" w:rsidR="00C371D6" w:rsidRDefault="00C371D6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237FD986" w14:textId="4A721A8D" w:rsidR="00E9774F" w:rsidRDefault="00E9774F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>
        <w:rPr>
          <w:rFonts w:eastAsia="Times New Roman" w:cs="Times New Roman"/>
          <w:bCs/>
          <w:sz w:val="24"/>
          <w:szCs w:val="24"/>
          <w:lang w:eastAsia="is-IS"/>
        </w:rPr>
        <w:t xml:space="preserve">„Fiskiskipum er skylt að landa þeim afla sem telja á til byggðakvóta til vinnslu innan hlutaðeigandi sveitarfélags á tímabilinu frá 1. september 2021 til 31. ágúst 2022.“ </w:t>
      </w:r>
    </w:p>
    <w:p w14:paraId="5BFD8986" w14:textId="2891B6D1" w:rsidR="00E9774F" w:rsidRDefault="00E9774F" w:rsidP="00E9774F">
      <w:pPr>
        <w:spacing w:after="0"/>
        <w:jc w:val="both"/>
        <w:rPr>
          <w:rFonts w:eastAsia="Times New Roman" w:cs="Times New Roman"/>
          <w:bCs/>
          <w:sz w:val="24"/>
          <w:szCs w:val="24"/>
          <w:lang w:eastAsia="is-IS"/>
        </w:rPr>
      </w:pPr>
    </w:p>
    <w:p w14:paraId="791F414B" w14:textId="54EEB2A1" w:rsidR="00E9774F" w:rsidRPr="00E43B89" w:rsidRDefault="00E9774F" w:rsidP="00E9774F">
      <w:pPr>
        <w:spacing w:after="0"/>
        <w:jc w:val="both"/>
        <w:rPr>
          <w:rFonts w:eastAsia="Times New Roman" w:cs="Times New Roman"/>
          <w:b/>
          <w:sz w:val="24"/>
          <w:szCs w:val="24"/>
          <w:lang w:eastAsia="is-IS"/>
        </w:rPr>
      </w:pPr>
      <w:r w:rsidRPr="00E43B89">
        <w:rPr>
          <w:rFonts w:eastAsia="Times New Roman" w:cs="Times New Roman"/>
          <w:b/>
          <w:sz w:val="24"/>
          <w:szCs w:val="24"/>
          <w:lang w:eastAsia="is-IS"/>
        </w:rPr>
        <w:t xml:space="preserve">Óskað er staðfestingar ráðuneytisins á móttöku erindisins, og niðurstöðu málsins með skriflegum hætti. </w:t>
      </w:r>
    </w:p>
    <w:p w14:paraId="5EE9C30E" w14:textId="2767D62D" w:rsidR="005F350D" w:rsidRPr="00E9774F" w:rsidRDefault="005F350D" w:rsidP="00E9774F">
      <w:pPr>
        <w:spacing w:after="240" w:line="240" w:lineRule="auto"/>
        <w:jc w:val="both"/>
        <w:rPr>
          <w:rFonts w:cs="Arial"/>
          <w:sz w:val="24"/>
          <w:szCs w:val="24"/>
        </w:rPr>
      </w:pPr>
    </w:p>
    <w:sectPr w:rsidR="005F350D" w:rsidRPr="00E9774F" w:rsidSect="00E43B89">
      <w:headerReference w:type="default" r:id="rId8"/>
      <w:headerReference w:type="first" r:id="rId9"/>
      <w:footerReference w:type="first" r:id="rId10"/>
      <w:pgSz w:w="11906" w:h="16838" w:code="9"/>
      <w:pgMar w:top="1985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A495" w14:textId="77777777" w:rsidR="005F350D" w:rsidRDefault="005F350D" w:rsidP="005F350D">
      <w:pPr>
        <w:spacing w:after="0" w:line="240" w:lineRule="auto"/>
      </w:pPr>
      <w:r>
        <w:separator/>
      </w:r>
    </w:p>
  </w:endnote>
  <w:endnote w:type="continuationSeparator" w:id="0">
    <w:p w14:paraId="6047D54A" w14:textId="77777777" w:rsidR="005F350D" w:rsidRDefault="005F350D" w:rsidP="005F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2259"/>
      <w:gridCol w:w="2260"/>
      <w:gridCol w:w="2260"/>
    </w:tblGrid>
    <w:tr w:rsidR="0075252E" w:rsidRPr="00507141" w14:paraId="65A085EE" w14:textId="77777777" w:rsidTr="00AC10D6">
      <w:tc>
        <w:tcPr>
          <w:tcW w:w="2259" w:type="dxa"/>
        </w:tcPr>
        <w:p w14:paraId="0FCB0DB9" w14:textId="0700E3DC" w:rsidR="0075252E" w:rsidRPr="00507141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br/>
          </w:r>
          <w:r w:rsidRPr="00507141">
            <w:rPr>
              <w:rFonts w:ascii="Roboto" w:hAnsi="Roboto"/>
              <w:sz w:val="17"/>
              <w:szCs w:val="17"/>
            </w:rPr>
            <w:t>Ísafjarðarbær</w:t>
          </w:r>
        </w:p>
      </w:tc>
      <w:tc>
        <w:tcPr>
          <w:tcW w:w="2259" w:type="dxa"/>
        </w:tcPr>
        <w:p w14:paraId="7BDA247B" w14:textId="77777777" w:rsidR="0075252E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br/>
          </w:r>
          <w:r w:rsidRPr="00507141">
            <w:rPr>
              <w:rFonts w:ascii="Roboto" w:hAnsi="Roboto"/>
              <w:sz w:val="17"/>
              <w:szCs w:val="17"/>
            </w:rPr>
            <w:t>Stj</w:t>
          </w:r>
          <w:r>
            <w:rPr>
              <w:rFonts w:ascii="Roboto" w:hAnsi="Roboto"/>
              <w:sz w:val="17"/>
              <w:szCs w:val="17"/>
            </w:rPr>
            <w:t>órnsýsluhúsinu</w:t>
          </w:r>
        </w:p>
        <w:p w14:paraId="7AB67E50" w14:textId="77777777" w:rsidR="0075252E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Hafnarstræti 1</w:t>
          </w:r>
        </w:p>
        <w:p w14:paraId="4618B82D" w14:textId="77777777" w:rsidR="0075252E" w:rsidRPr="00507141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400 Ísafjörður</w:t>
          </w:r>
        </w:p>
      </w:tc>
      <w:tc>
        <w:tcPr>
          <w:tcW w:w="2260" w:type="dxa"/>
        </w:tcPr>
        <w:p w14:paraId="3D5E6C97" w14:textId="77777777" w:rsidR="0075252E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</w:p>
        <w:p w14:paraId="6A78B951" w14:textId="77777777" w:rsidR="0075252E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450 8000</w:t>
          </w:r>
        </w:p>
        <w:p w14:paraId="346A37CF" w14:textId="77777777" w:rsidR="0075252E" w:rsidRPr="00507141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postur@isafjordur.is</w:t>
          </w:r>
        </w:p>
      </w:tc>
      <w:tc>
        <w:tcPr>
          <w:tcW w:w="2260" w:type="dxa"/>
        </w:tcPr>
        <w:p w14:paraId="69EBE2CD" w14:textId="77777777" w:rsidR="0075252E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</w:p>
        <w:p w14:paraId="1968D42D" w14:textId="77777777" w:rsidR="0075252E" w:rsidRPr="00507141" w:rsidRDefault="0075252E" w:rsidP="0075252E">
          <w:pPr>
            <w:pStyle w:val="Footer"/>
            <w:rPr>
              <w:rFonts w:ascii="Roboto" w:hAnsi="Roboto"/>
              <w:sz w:val="17"/>
              <w:szCs w:val="17"/>
            </w:rPr>
          </w:pPr>
          <w:r>
            <w:rPr>
              <w:rFonts w:ascii="Roboto" w:hAnsi="Roboto"/>
              <w:sz w:val="17"/>
              <w:szCs w:val="17"/>
            </w:rPr>
            <w:t>www.isafjordur.is</w:t>
          </w:r>
        </w:p>
      </w:tc>
    </w:tr>
  </w:tbl>
  <w:p w14:paraId="5A3EF585" w14:textId="5D5082DD" w:rsidR="0075252E" w:rsidRDefault="00A47A52" w:rsidP="007525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01F1E" wp14:editId="67DFFBFE">
              <wp:simplePos x="0" y="0"/>
              <wp:positionH relativeFrom="margin">
                <wp:posOffset>-377825</wp:posOffset>
              </wp:positionH>
              <wp:positionV relativeFrom="paragraph">
                <wp:posOffset>-556260</wp:posOffset>
              </wp:positionV>
              <wp:extent cx="6515100" cy="0"/>
              <wp:effectExtent l="0" t="0" r="0" b="0"/>
              <wp:wrapNone/>
              <wp:docPr id="1" name="Bein tengilín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E3B65" id="Bein tengilín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75pt,-43.8pt" to="483.25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FA56" w14:textId="77777777" w:rsidR="005F350D" w:rsidRDefault="005F350D" w:rsidP="005F350D">
      <w:pPr>
        <w:spacing w:after="0" w:line="240" w:lineRule="auto"/>
      </w:pPr>
      <w:r>
        <w:separator/>
      </w:r>
    </w:p>
  </w:footnote>
  <w:footnote w:type="continuationSeparator" w:id="0">
    <w:p w14:paraId="6E8B9C97" w14:textId="77777777" w:rsidR="005F350D" w:rsidRDefault="005F350D" w:rsidP="005F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97CF" w14:textId="792E1AF7" w:rsidR="00496C22" w:rsidRDefault="00496C2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8CD7209" wp14:editId="4E96C4EB">
          <wp:simplePos x="0" y="0"/>
          <wp:positionH relativeFrom="rightMargin">
            <wp:posOffset>-234950</wp:posOffset>
          </wp:positionH>
          <wp:positionV relativeFrom="topMargin">
            <wp:posOffset>555625</wp:posOffset>
          </wp:positionV>
          <wp:extent cx="539222" cy="647997"/>
          <wp:effectExtent l="0" t="0" r="0" b="0"/>
          <wp:wrapNone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222" cy="647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7F77" w14:textId="4A65DE95" w:rsidR="00496C22" w:rsidRDefault="00496C22">
    <w:pPr>
      <w:pStyle w:val="Header"/>
    </w:pPr>
    <w:r w:rsidRPr="00496C22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118D8C3" wp14:editId="2BB82147">
          <wp:simplePos x="0" y="0"/>
          <wp:positionH relativeFrom="rightMargin">
            <wp:posOffset>-1091565</wp:posOffset>
          </wp:positionH>
          <wp:positionV relativeFrom="topMargin">
            <wp:posOffset>553720</wp:posOffset>
          </wp:positionV>
          <wp:extent cx="1440000" cy="856800"/>
          <wp:effectExtent l="0" t="0" r="8255" b="635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B9D"/>
    <w:multiLevelType w:val="hybridMultilevel"/>
    <w:tmpl w:val="1960C0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32504"/>
    <w:multiLevelType w:val="hybridMultilevel"/>
    <w:tmpl w:val="6518B0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548B8"/>
    <w:multiLevelType w:val="hybridMultilevel"/>
    <w:tmpl w:val="0D0CF46C"/>
    <w:lvl w:ilvl="0" w:tplc="040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 w16cid:durableId="595990117">
    <w:abstractNumId w:val="1"/>
  </w:num>
  <w:num w:numId="2" w16cid:durableId="1525098604">
    <w:abstractNumId w:val="0"/>
  </w:num>
  <w:num w:numId="3" w16cid:durableId="3493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34"/>
    <w:rsid w:val="00061A87"/>
    <w:rsid w:val="00144F5E"/>
    <w:rsid w:val="002236C3"/>
    <w:rsid w:val="003A2EC4"/>
    <w:rsid w:val="00496C22"/>
    <w:rsid w:val="00507141"/>
    <w:rsid w:val="005A0725"/>
    <w:rsid w:val="005F350D"/>
    <w:rsid w:val="0069460B"/>
    <w:rsid w:val="0075252E"/>
    <w:rsid w:val="007C72ED"/>
    <w:rsid w:val="008C0016"/>
    <w:rsid w:val="008D4C1F"/>
    <w:rsid w:val="00903581"/>
    <w:rsid w:val="009520D7"/>
    <w:rsid w:val="009D036E"/>
    <w:rsid w:val="009D2F47"/>
    <w:rsid w:val="00A47A52"/>
    <w:rsid w:val="00A82539"/>
    <w:rsid w:val="00B93450"/>
    <w:rsid w:val="00BB28E0"/>
    <w:rsid w:val="00BD1010"/>
    <w:rsid w:val="00C16D4B"/>
    <w:rsid w:val="00C371D6"/>
    <w:rsid w:val="00D43796"/>
    <w:rsid w:val="00E43B89"/>
    <w:rsid w:val="00E9774F"/>
    <w:rsid w:val="00F14734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BC2E61"/>
  <w14:defaultImageDpi w14:val="32767"/>
  <w15:chartTrackingRefBased/>
  <w15:docId w15:val="{5D00175C-65AA-47AE-8477-76681A0B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2E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A82539"/>
    <w:pPr>
      <w:widowControl w:val="0"/>
      <w:autoSpaceDE w:val="0"/>
      <w:autoSpaceDN w:val="0"/>
      <w:spacing w:after="0" w:line="240" w:lineRule="auto"/>
      <w:ind w:left="467" w:hanging="564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0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0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16D4B"/>
    <w:rPr>
      <w:color w:val="0563C1" w:themeColor="hyperlink"/>
      <w:u w:val="single"/>
    </w:rPr>
  </w:style>
  <w:style w:type="character" w:customStyle="1" w:styleId="Ekkileystrtilgreiningu1">
    <w:name w:val="Ekki leyst úr tilgreiningu1"/>
    <w:basedOn w:val="DefaultParagraphFont"/>
    <w:uiPriority w:val="99"/>
    <w:semiHidden/>
    <w:unhideWhenUsed/>
    <w:rsid w:val="00C16D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253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2539"/>
    <w:pPr>
      <w:widowControl w:val="0"/>
      <w:autoSpaceDE w:val="0"/>
      <w:autoSpaceDN w:val="0"/>
      <w:spacing w:after="0" w:line="240" w:lineRule="auto"/>
      <w:ind w:left="100" w:hanging="564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2539"/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88A3-62C8-434C-A38F-6CAC84A6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4404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Ólafsdóttir</dc:creator>
  <cp:keywords/>
  <dc:description/>
  <cp:lastModifiedBy>Arna Lára Jónsdóttir</cp:lastModifiedBy>
  <cp:revision>2</cp:revision>
  <cp:lastPrinted>2022-10-26T11:53:00Z</cp:lastPrinted>
  <dcterms:created xsi:type="dcterms:W3CDTF">2023-06-26T14:23:00Z</dcterms:created>
  <dcterms:modified xsi:type="dcterms:W3CDTF">2023-06-26T14:23:00Z</dcterms:modified>
</cp:coreProperties>
</file>